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1" w:rsidRPr="000D23C0" w:rsidRDefault="00557641" w:rsidP="00557641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0D23C0">
        <w:rPr>
          <w:b/>
          <w:bCs/>
        </w:rPr>
        <w:t>Занятие   «Риск. Рискованное поведение»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 w:rsidRPr="000A02AB">
        <w:rPr>
          <w:i/>
          <w:iCs/>
        </w:rPr>
        <w:t>Ведущий:</w:t>
      </w:r>
      <w:r>
        <w:t xml:space="preserve"> «Добрый день! Мы продолжаем наши занятия. Я предлагаю сегодня поздороваться друг с другом необычным способом.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 w:rsidRPr="00C146A4">
        <w:rPr>
          <w:b/>
          <w:bCs/>
          <w:i/>
          <w:iCs/>
        </w:rPr>
        <w:t>Упражнение «Приветствие»</w:t>
      </w:r>
      <w:r>
        <w:t xml:space="preserve">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Сейчас мы с вами будем здороваться, но не просто за руку, а необычным способом. Задача – поздороваться теми частями тела, которые я вам буду называть. Ведущий называет разные части тела, которыми участники должны здороваться (коленями, локтем, головой, запястьем, пятками, спиной и др.) и дает время на выполнение задания. Желательно </w:t>
      </w:r>
      <w:proofErr w:type="gramStart"/>
      <w:r>
        <w:t>начинать с более простых задач, постепенно усложняя</w:t>
      </w:r>
      <w:proofErr w:type="gramEnd"/>
      <w:r>
        <w:t xml:space="preserve">.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В зависимости от желания ведущего, может быть использована любая другая игра на приветствие. </w:t>
      </w:r>
    </w:p>
    <w:p w:rsidR="00557641" w:rsidRPr="000D23C0" w:rsidRDefault="00557641" w:rsidP="00557641">
      <w:pPr>
        <w:pStyle w:val="ConsPlusNormal"/>
        <w:spacing w:line="276" w:lineRule="auto"/>
        <w:ind w:firstLine="709"/>
        <w:jc w:val="both"/>
        <w:rPr>
          <w:b/>
          <w:bCs/>
          <w:i/>
          <w:iCs/>
        </w:rPr>
      </w:pPr>
      <w:r w:rsidRPr="000D23C0">
        <w:rPr>
          <w:b/>
          <w:bCs/>
          <w:i/>
          <w:iCs/>
        </w:rPr>
        <w:t>Упражнение «Ассоциация»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Ведущий спрашивает у участников, с какими словами у них ассоциируются понятия «риск и рискованное поведение». ↑ </w:t>
      </w:r>
      <w:proofErr w:type="spellStart"/>
      <w:r>
        <w:t>↑</w:t>
      </w:r>
      <w:proofErr w:type="spellEnd"/>
      <w:r>
        <w:t xml:space="preserve"> </w:t>
      </w:r>
      <w:proofErr w:type="spellStart"/>
      <w:r>
        <w:t>↑</w:t>
      </w:r>
      <w:proofErr w:type="spellEnd"/>
      <w:r>
        <w:t xml:space="preserve"> </w:t>
      </w:r>
      <w:proofErr w:type="spellStart"/>
      <w:r>
        <w:t>↑</w:t>
      </w:r>
      <w:proofErr w:type="spellEnd"/>
      <w:r>
        <w:t xml:space="preserve"> ← РИСК → </w:t>
      </w:r>
      <w:proofErr w:type="spellStart"/>
      <w:r>
        <w:t>↓</w:t>
      </w:r>
      <w:proofErr w:type="spellEnd"/>
      <w:r>
        <w:t xml:space="preserve"> </w:t>
      </w:r>
      <w:proofErr w:type="spellStart"/>
      <w:r>
        <w:t>↓</w:t>
      </w:r>
      <w:proofErr w:type="spellEnd"/>
      <w:r>
        <w:t xml:space="preserve"> </w:t>
      </w:r>
      <w:proofErr w:type="spellStart"/>
      <w:r>
        <w:t>↓</w:t>
      </w:r>
      <w:proofErr w:type="spellEnd"/>
      <w:r>
        <w:t xml:space="preserve"> </w:t>
      </w:r>
      <w:proofErr w:type="spellStart"/>
      <w:r>
        <w:t>↓</w:t>
      </w:r>
      <w:proofErr w:type="spellEnd"/>
      <w:r>
        <w:t xml:space="preserve"> (опасность, страх, недоверие, неожиданность, загадка).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Какой заряд – позитивный или негативный – носят эти слова? (Ответы)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 w:rsidRPr="000D23C0">
        <w:rPr>
          <w:i/>
          <w:iCs/>
        </w:rPr>
        <w:t>Ведущий:</w:t>
      </w:r>
      <w:r>
        <w:t xml:space="preserve"> «Обратимся к толковому словарю Ожегова. Риск – отвага, смелость, решимость, действие </w:t>
      </w:r>
      <w:proofErr w:type="gramStart"/>
      <w:r>
        <w:t>на</w:t>
      </w:r>
      <w:proofErr w:type="gramEnd"/>
      <w:r>
        <w:t xml:space="preserve"> авось, наудачу. Рисковое дело – неверное, сомнительное, опасное. Рисковать – пускаться на удачу, делать что-либо без верного расчета, подвергаться случайности, известной опасности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формить наглядно на доске или </w:t>
      </w:r>
      <w:proofErr w:type="spellStart"/>
      <w:r>
        <w:t>флип-чате</w:t>
      </w:r>
      <w:proofErr w:type="spellEnd"/>
      <w:r>
        <w:t>). Информационное сообщение: Пик проявления рискованного поведения наступает в подростковом возрасте, уверены английские учёные Университетского колледжа Лондона. В эксперименте участникам в возрасте от 9 до 35 лет предлагалось выбрать между рискованными и безопасными вариантами в азартной компьютерной игре, чтобы набрать очки. После каждой игры неврологи измеряли эмоциональную реакцию участников. Оказалось, что именно подростки чаще других возрастных гру</w:t>
      </w:r>
      <w:proofErr w:type="gramStart"/>
      <w:r>
        <w:t>пп скл</w:t>
      </w:r>
      <w:proofErr w:type="gramEnd"/>
      <w:r>
        <w:t xml:space="preserve">онялись к чрезвычайно рискованным решениям, особенно </w:t>
      </w:r>
      <w:proofErr w:type="spellStart"/>
      <w:r>
        <w:t>тинейджеры</w:t>
      </w:r>
      <w:proofErr w:type="spellEnd"/>
      <w:r>
        <w:t xml:space="preserve"> в возрасте 14 лет. Результаты наблюдений показали, что подростки, хорошо взвесив все плюсы и минусы решения, в отличие от детей и взрослых людей, намеренно шли на риск, потому что получали от такой ситуации больше удовольствия, чем участники других возрастных групп, особенно если, в конечном счёте, им повезло избежать неудачи. Предполагается, что именно поэтому переходный возраст школьников - наиболее привлекательный период, чтобы попробовать наркотики или сигареты, экспериментировать с алкогольными напитками, водить машину не имея прав и т.д. Как ни парадоксально, подростковый возраст сопровождается высокими показателями смертности и заболеваемости. Психологи полагают, что это во многом связано с осознанным рискованным поведением несовершеннолетних».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  <w:rPr>
          <w:b/>
          <w:bCs/>
          <w:i/>
          <w:iCs/>
        </w:rPr>
      </w:pPr>
      <w:r w:rsidRPr="00217914">
        <w:rPr>
          <w:b/>
          <w:bCs/>
          <w:i/>
          <w:iCs/>
        </w:rPr>
        <w:t xml:space="preserve">Упражнение «Рискованное поведение» по методу «4 угла»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Это упражнение начинается с озвучивания проблемной ситуации. Готовые варианты ответа («Есть риск», «Риска нет», «50:50 %») располагаются в трёх углах комнаты, а четвёртый угол должен быть свободным </w:t>
      </w:r>
      <w:proofErr w:type="gramStart"/>
      <w:r>
        <w:t>–д</w:t>
      </w:r>
      <w:proofErr w:type="gramEnd"/>
      <w:r>
        <w:t xml:space="preserve">ля тех у кого имеется свой вариант ответа. Тренер зачитывает ситуации, участникам необходимо оценить степень риска и пройти в тот угол, который содержит ответ, отражающий его мнение. Участникам нужно дать понять, что время ограничено, однако им разрешается менять свое мнение и переходить из угла в угол после того, как они выслушали чьи-то аргументы.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Ситуации: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lastRenderedPageBreak/>
        <w:t>1. Взрывать пиротехнические средства, следуя инструкции.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2. Прыгать с парашютом.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3. Курить электронные сигареты.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4. Нырять в прозрачную воду с высоты.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5. Ночью идти одному по парку.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6. Улыбаться на улице человеку, которого не знаешь.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7. Выходить гулять поздно вечером, когда уже темно.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>8. Догонять автобус, который отошел от остановки.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9. Давать по просьбе незнакомого человека свой мобильный телефон для срочного звонка. </w:t>
      </w:r>
    </w:p>
    <w:p w:rsidR="00557641" w:rsidRDefault="00557641" w:rsidP="00557641">
      <w:pPr>
        <w:pStyle w:val="ConsPlusNormal"/>
        <w:spacing w:line="276" w:lineRule="auto"/>
        <w:ind w:firstLine="709"/>
        <w:jc w:val="both"/>
      </w:pPr>
      <w:r>
        <w:t xml:space="preserve">После того как ситуация зачитана, участники выбрали подходящий вариант ответа и разошлись по углам, попросите каждую группу ответить на соответствующие выбранному варианту вопросы: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Почему ситуация не/рискованная?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Что делает ситуацию рискованной?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 Что делает ситуацию нерискованной?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Что нужно знать, чтобы снизить риск в ситуации?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>Что можно сделать, чтобы снизить риск в ситуации?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Почему некоторые люди готовы рисковать?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Можно ли любую ситуацию считать рискованной? Продолжайте задавать вопросы до тех пор, пока не убедитесь, что участники поняли связь понятия «риск» с поведением включенных в ситуацию людей. </w:t>
      </w:r>
    </w:p>
    <w:p w:rsidR="00557641" w:rsidRPr="00217914" w:rsidRDefault="00557641" w:rsidP="00557641">
      <w:pPr>
        <w:pStyle w:val="ConsPlusNormal"/>
        <w:spacing w:line="276" w:lineRule="auto"/>
        <w:ind w:firstLine="567"/>
        <w:jc w:val="both"/>
        <w:rPr>
          <w:b/>
          <w:bCs/>
          <w:i/>
          <w:iCs/>
        </w:rPr>
      </w:pPr>
      <w:r w:rsidRPr="00217914">
        <w:rPr>
          <w:b/>
          <w:bCs/>
          <w:i/>
          <w:iCs/>
        </w:rPr>
        <w:t xml:space="preserve">Упражнение «Воля </w:t>
      </w:r>
      <w:proofErr w:type="gramStart"/>
      <w:r w:rsidRPr="00217914">
        <w:rPr>
          <w:b/>
          <w:bCs/>
          <w:i/>
          <w:iCs/>
        </w:rPr>
        <w:t>–р</w:t>
      </w:r>
      <w:proofErr w:type="gramEnd"/>
      <w:r w:rsidRPr="00217914">
        <w:rPr>
          <w:b/>
          <w:bCs/>
          <w:i/>
          <w:iCs/>
        </w:rPr>
        <w:t>азум - любопытство»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Ведущий приглашает трёх участников добровольцев на роль Воли, Разума и Любопытства. Даёт участникам инструкцию: «Когда нам приходится принимать непростое решение, в нас борются двое </w:t>
      </w:r>
      <w:proofErr w:type="gramStart"/>
      <w:r>
        <w:t>–л</w:t>
      </w:r>
      <w:proofErr w:type="gramEnd"/>
      <w:r>
        <w:t xml:space="preserve">юбопытство и воля». Любопытство говорит: «Попробуй», а воля шепчет: «Не стоит!». Но решение принимает разум. Сейчас представьте себе, что вы трое </w:t>
      </w:r>
      <w:proofErr w:type="gramStart"/>
      <w:r>
        <w:t>–э</w:t>
      </w:r>
      <w:proofErr w:type="gramEnd"/>
      <w:r>
        <w:t xml:space="preserve">то один человек – подросток, который пытается принять верное решение. И всё будет зависеть от того, кто сможет больше подобрать аргументов для убеждения – любопытство или воля. Итак, послушайте ситуацию…» Ведущий зачитывает участникам ситуацию: «Твой лучший друг пригласил тебя на вечеринку. Там все знакомые, но среди них есть и те, кто балуется </w:t>
      </w:r>
      <w:proofErr w:type="spellStart"/>
      <w:r>
        <w:t>ПАВами</w:t>
      </w:r>
      <w:proofErr w:type="spellEnd"/>
      <w:r>
        <w:t xml:space="preserve"> (пиво, алкоголь, </w:t>
      </w:r>
      <w:proofErr w:type="spellStart"/>
      <w:r>
        <w:t>спайс</w:t>
      </w:r>
      <w:proofErr w:type="spellEnd"/>
      <w:r>
        <w:t xml:space="preserve">). Ты уверен, что и тебе будут тоже предлагать. Ты понимаешь, что там, в гостях уже будет сложно и практически невозможно отказаться. Не пойти </w:t>
      </w:r>
      <w:proofErr w:type="gramStart"/>
      <w:r>
        <w:t>–о</w:t>
      </w:r>
      <w:proofErr w:type="gramEnd"/>
      <w:r>
        <w:t xml:space="preserve">бидишь друга. Но отказаться нужно сейчас». Затем ведущий предлагает группе разделиться и выбрать позицию в пользу любопытства и воли. Каждая из сформировавшихся групп теперь сможет помочь своему «герою» (любопытству или воле) аргументами, при условии, что те обратятся к ним за помощью. Задача любопытства – убедить пойти на вечеринку. Задача воли </w:t>
      </w:r>
      <w:proofErr w:type="gramStart"/>
      <w:r>
        <w:t>–у</w:t>
      </w:r>
      <w:proofErr w:type="gramEnd"/>
      <w:r>
        <w:t xml:space="preserve">бедить не участвовать в вечеринке. Задача Разума – выслушать аргументы обеих сторон и принять решение. На выполнение этого задания участникам даётся ограниченное время.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Обсуждение: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 Чьи аргументы были более весомыми </w:t>
      </w:r>
      <w:proofErr w:type="gramStart"/>
      <w:r>
        <w:t>–в</w:t>
      </w:r>
      <w:proofErr w:type="gramEnd"/>
      <w:r>
        <w:t xml:space="preserve">оли или любопытства?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 В чью пользу было легче подобрать аргументы?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Кому из трёх героев было труднее всего в данной ситуации?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 Случалось ли подобное в вашей жизни? Вспомните ситуации из своего опыта, когда приходилось выбирать между любопытством и волей.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lastRenderedPageBreak/>
        <w:t xml:space="preserve">Какой вывод вы сделали из этого упражнения?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 w:rsidRPr="008D5599">
        <w:rPr>
          <w:b/>
          <w:bCs/>
          <w:i/>
          <w:iCs/>
        </w:rPr>
        <w:t>Упражнение «за» и «против»</w:t>
      </w:r>
      <w:r>
        <w:t xml:space="preserve">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Поделите участников на две малые группы. Сейчас я вам буду зачитывать ситуации. Перед вами стоит проблема выбора. Задача первой группы обсудить и записать аргументы «За», а второй – аргументы «Против». Потом обсудим.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Итак, ситуация: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1. Ты в новой компании, попасть в которую ты стремился очень долго. Вы собрались вместе и прекрасно проводите время. Вдруг одному из ваших новых приятелей приходит идея развлечься. Его сосед по дому уехал в командировку, а его новый автомобиль стоит под окнами, и было бы просто здорово на нем покататься. Все загорелись этой идеей. Естественно, тебя тоже приглашают поучаствовать.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2. У тебя сложная финансовая ситуация. Твой знакомый предлагает тебе подзаработать. Задача несложная: доставить небольшой пакет до адресата. Ты точно не знаешь, что в пакете, но догадываешься о том, что речь идет о чем-то противозаконном.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3. Ты на дне рождении своего друга. Все веселятся, а тебя накануне бросила девушка и тебе грустно. Один из приятелей замечает твое настроение и говорит: «Да забей, смотри, что у меня есть. Пара глотков и как рукой снимет». И протягивает тебе бутылку без этикетки.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>В </w:t>
      </w:r>
      <w:proofErr w:type="gramStart"/>
      <w:r>
        <w:t>зависимости</w:t>
      </w:r>
      <w:proofErr w:type="gramEnd"/>
      <w:r>
        <w:t xml:space="preserve"> от работоспособности группы ведущие могут разобрать либо одну, либо все три ситуации, либо дополнительно использовать еще какие-либо ситуации, в которых есть проблема выбора.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Такой диалог «За» и «Против» происходит у любого человека, когда он сталкивается с проблемой выбора. И к этим «За» и «Против» надо прислушиваться очень внимательно. Особенно, если возникает страх и дискомфорт.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Вывести участников к правилам. При взаимодействии с людьми следует: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1. Обязательно спрогнозировать дальнейшее развитие событий.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2. Взвесить собственные возможности.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3. Оценить «За» и «Против» выбора. </w:t>
      </w:r>
    </w:p>
    <w:p w:rsidR="00557641" w:rsidRDefault="00557641" w:rsidP="00557641">
      <w:pPr>
        <w:pStyle w:val="ConsPlusNormal"/>
        <w:spacing w:line="276" w:lineRule="auto"/>
        <w:ind w:firstLine="567"/>
        <w:jc w:val="both"/>
      </w:pPr>
      <w:r>
        <w:t>4. Обязательно разобраться: выбираете вы или выбирают за вас.</w:t>
      </w:r>
    </w:p>
    <w:p w:rsidR="00557641" w:rsidRPr="00186631" w:rsidRDefault="00557641" w:rsidP="00557641">
      <w:pPr>
        <w:pStyle w:val="ConsPlusNormal"/>
        <w:spacing w:line="276" w:lineRule="auto"/>
        <w:ind w:firstLine="567"/>
        <w:jc w:val="both"/>
      </w:pPr>
      <w:r>
        <w:t xml:space="preserve">Рефлексия. В заключении я хотел (а) бы вас спросить, что было интересно на нашем занятии, что полезно? Что понравилось? (Участники высказываются по кругу) С какими самочувствием, настроением, мыслями вы завершаете занятие </w:t>
      </w:r>
    </w:p>
    <w:p w:rsidR="002B4B09" w:rsidRDefault="002B4B09"/>
    <w:sectPr w:rsidR="002B4B09" w:rsidSect="002B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641"/>
    <w:rsid w:val="002B4B09"/>
    <w:rsid w:val="00484802"/>
    <w:rsid w:val="00557641"/>
    <w:rsid w:val="005F30E9"/>
    <w:rsid w:val="008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2022-12-08T12:15:00Z</dcterms:created>
  <dcterms:modified xsi:type="dcterms:W3CDTF">2022-12-08T12:15:00Z</dcterms:modified>
</cp:coreProperties>
</file>